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AB0" w:rsidRDefault="00752AB0" w:rsidP="0029773E">
      <w:pPr>
        <w:jc w:val="both"/>
      </w:pPr>
    </w:p>
    <w:p w:rsidR="0029773E" w:rsidRDefault="0029773E" w:rsidP="0029773E">
      <w:pPr>
        <w:jc w:val="both"/>
      </w:pPr>
      <w:r>
        <w:t>Szanowni Państwo,</w:t>
      </w:r>
    </w:p>
    <w:p w:rsidR="0029773E" w:rsidRDefault="0029773E" w:rsidP="0029773E">
      <w:pPr>
        <w:jc w:val="both"/>
      </w:pPr>
    </w:p>
    <w:p w:rsidR="0029773E" w:rsidRDefault="0029773E" w:rsidP="0029773E">
      <w:pPr>
        <w:jc w:val="both"/>
      </w:pPr>
      <w:r>
        <w:t xml:space="preserve">Z uwagi na problemy związane z </w:t>
      </w:r>
      <w:proofErr w:type="spellStart"/>
      <w:r>
        <w:t>koronawirusem</w:t>
      </w:r>
      <w:proofErr w:type="spellEnd"/>
      <w:r>
        <w:t>, które mogą wpływać na realizację zadań w projektach finansowanych przez NAWA, pragnę przekazać Państwu następujące informacje:</w:t>
      </w:r>
    </w:p>
    <w:p w:rsidR="0029773E" w:rsidRDefault="0029773E" w:rsidP="0029773E">
      <w:pPr>
        <w:jc w:val="both"/>
      </w:pPr>
    </w:p>
    <w:p w:rsidR="0029773E" w:rsidRDefault="0029773E" w:rsidP="0029773E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W przypadku zaistnienia problemów w realizacji projektów uprzejmie proszę o rozważenie możliwości pewnych modyfikacji czy zmian w projektach, które Państwo realizują. W ostatnim czasie pojawiały się</w:t>
      </w:r>
      <w:bookmarkStart w:id="0" w:name="_GoBack"/>
      <w:bookmarkEnd w:id="0"/>
      <w:r>
        <w:rPr>
          <w:rFonts w:eastAsia="Times New Roman"/>
        </w:rPr>
        <w:t xml:space="preserve"> np. sygnały dotyczące problemów w organizacji planowanych wyjazdów, targów, konferencji itp. Uprzejmie proszę o rozważenie scenariuszy awaryjnych – np. rozważenie przesunięcia terminu niektórych działań, zamianę niektórych działań na działania wirtualne i w mediach społecznościowych, rozważenie wirtualnego udziału niektórych osób w wydarzeniach – np. telekonferencje, Skype itd. W niektórych przypadkach Beneficjenci radzili sobie z problemem braku możliwości wyjazdu pracownika uczelni na targi/wydarzenia rekrutacyjne/promocyjne w ten sposób, że wysyłano na to wydarzenie osobę „lokalną”, która przedstawiała za granicą ofertę polskiej uczelni (np. ambasador uczelni/zagraniczny absolwent, wynajęty agent, osoba na umowę cywilno-prawną). NAWA zwykle pozytywnie reaguje na propozycje zmian w projektach zgłaszane przez Beneficjentów. Zmiany należy zgłaszać w formie karty zmian. </w:t>
      </w:r>
    </w:p>
    <w:p w:rsidR="0029773E" w:rsidRDefault="0029773E" w:rsidP="0029773E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Umowa pomiędzy NAWA a Beneficjentem przewiduje w §18 sytuacje związane z wystąpieniem tzw. siły wyższej. W przypadku stwierdzenia przez Beneficjenta wystąpienia w projekcie zdarzenia o charakterze „siły wyższej”, Beneficjent zobowiązany jest niezwłocznie, ale nie później niż w terminie 14 dni, </w:t>
      </w:r>
      <w:r>
        <w:rPr>
          <w:rFonts w:eastAsia="Times New Roman"/>
          <w:u w:val="single"/>
        </w:rPr>
        <w:t>poinformować pisemnie NAWA</w:t>
      </w:r>
      <w:r>
        <w:rPr>
          <w:rFonts w:eastAsia="Times New Roman"/>
        </w:rPr>
        <w:t xml:space="preserve"> o zaistnieniu siły wyższej (wraz z opisem sytuacji lub zdarzenia), spodziewanym czasie jej trwania oraz szacowanych skutkach. </w:t>
      </w:r>
    </w:p>
    <w:p w:rsidR="0029773E" w:rsidRDefault="0029773E" w:rsidP="0029773E">
      <w:pPr>
        <w:jc w:val="both"/>
      </w:pPr>
    </w:p>
    <w:tbl>
      <w:tblPr>
        <w:tblpPr w:leftFromText="126" w:rightFromText="126" w:vertAnchor="text"/>
        <w:tblW w:w="151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1797"/>
        <w:gridCol w:w="1985"/>
        <w:gridCol w:w="2409"/>
        <w:gridCol w:w="2552"/>
        <w:gridCol w:w="2693"/>
        <w:gridCol w:w="3119"/>
      </w:tblGrid>
      <w:tr w:rsidR="0029773E" w:rsidTr="0029773E"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73E" w:rsidRDefault="0029773E" w:rsidP="0029773E">
            <w:pPr>
              <w:jc w:val="both"/>
            </w:pPr>
            <w:r>
              <w:t>L.p.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73E" w:rsidRDefault="0029773E" w:rsidP="0029773E">
            <w:pPr>
              <w:jc w:val="both"/>
            </w:pPr>
            <w:r>
              <w:t>Nazwisko i imię uczestnika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73E" w:rsidRDefault="0029773E" w:rsidP="0029773E">
            <w:pPr>
              <w:jc w:val="both"/>
            </w:pPr>
            <w:r>
              <w:t xml:space="preserve">Opis sytuacji lub zdarzenia 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73E" w:rsidRDefault="0029773E" w:rsidP="0029773E">
            <w:pPr>
              <w:jc w:val="both"/>
            </w:pPr>
            <w:r>
              <w:t>Podjęte środki zaradcze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73E" w:rsidRDefault="0029773E" w:rsidP="0029773E">
            <w:pPr>
              <w:jc w:val="both"/>
            </w:pPr>
            <w:r>
              <w:t xml:space="preserve">Data zaistnienia zdarzenia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73E" w:rsidRDefault="0029773E" w:rsidP="0029773E">
            <w:pPr>
              <w:jc w:val="both"/>
            </w:pPr>
            <w:r>
              <w:t>Koszty poniesione w związku z planowanym wyjazdem/przyjazdem, który nie został/nie zostanie zrealizowany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9773E" w:rsidRDefault="0029773E" w:rsidP="0029773E">
            <w:pPr>
              <w:ind w:right="138"/>
              <w:jc w:val="both"/>
            </w:pPr>
            <w:r>
              <w:t>Czy wyjazd/przyjazd uczestnika projektu dojdzie do skutku w innym terminie (w jakim)?</w:t>
            </w:r>
          </w:p>
        </w:tc>
      </w:tr>
      <w:tr w:rsidR="0029773E" w:rsidTr="0029773E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73E" w:rsidRDefault="0029773E" w:rsidP="0029773E">
            <w:pPr>
              <w:jc w:val="both"/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73E" w:rsidRDefault="0029773E" w:rsidP="0029773E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73E" w:rsidRDefault="0029773E" w:rsidP="0029773E">
            <w:pPr>
              <w:jc w:val="both"/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73E" w:rsidRDefault="0029773E" w:rsidP="0029773E">
            <w:pPr>
              <w:jc w:val="both"/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73E" w:rsidRDefault="0029773E" w:rsidP="0029773E">
            <w:pPr>
              <w:jc w:val="both"/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73E" w:rsidRDefault="0029773E" w:rsidP="0029773E">
            <w:pPr>
              <w:jc w:val="both"/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773E" w:rsidRDefault="0029773E" w:rsidP="0029773E">
            <w:pPr>
              <w:jc w:val="both"/>
            </w:pPr>
          </w:p>
        </w:tc>
      </w:tr>
      <w:tr w:rsidR="0029773E" w:rsidTr="0029773E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73E" w:rsidRDefault="0029773E" w:rsidP="0029773E">
            <w:pPr>
              <w:jc w:val="both"/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73E" w:rsidRDefault="0029773E" w:rsidP="0029773E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73E" w:rsidRDefault="0029773E" w:rsidP="0029773E">
            <w:pPr>
              <w:jc w:val="both"/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73E" w:rsidRDefault="0029773E" w:rsidP="0029773E">
            <w:pPr>
              <w:jc w:val="both"/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73E" w:rsidRDefault="0029773E" w:rsidP="0029773E">
            <w:pPr>
              <w:jc w:val="both"/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73E" w:rsidRDefault="0029773E" w:rsidP="0029773E">
            <w:pPr>
              <w:jc w:val="both"/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773E" w:rsidRDefault="0029773E" w:rsidP="0029773E">
            <w:pPr>
              <w:jc w:val="both"/>
            </w:pPr>
          </w:p>
        </w:tc>
      </w:tr>
      <w:tr w:rsidR="0029773E" w:rsidTr="0029773E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73E" w:rsidRDefault="0029773E" w:rsidP="0029773E">
            <w:pPr>
              <w:jc w:val="both"/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73E" w:rsidRDefault="0029773E" w:rsidP="0029773E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73E" w:rsidRDefault="0029773E" w:rsidP="0029773E">
            <w:pPr>
              <w:jc w:val="both"/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73E" w:rsidRDefault="0029773E" w:rsidP="0029773E">
            <w:pPr>
              <w:jc w:val="both"/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73E" w:rsidRDefault="0029773E" w:rsidP="0029773E">
            <w:pPr>
              <w:jc w:val="both"/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73E" w:rsidRDefault="0029773E" w:rsidP="0029773E">
            <w:pPr>
              <w:jc w:val="both"/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773E" w:rsidRDefault="0029773E" w:rsidP="0029773E">
            <w:pPr>
              <w:jc w:val="both"/>
            </w:pPr>
          </w:p>
        </w:tc>
      </w:tr>
      <w:tr w:rsidR="0029773E" w:rsidTr="0029773E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73E" w:rsidRDefault="0029773E" w:rsidP="0029773E">
            <w:pPr>
              <w:jc w:val="both"/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73E" w:rsidRDefault="0029773E" w:rsidP="0029773E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73E" w:rsidRDefault="0029773E" w:rsidP="0029773E">
            <w:pPr>
              <w:jc w:val="both"/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73E" w:rsidRDefault="0029773E" w:rsidP="0029773E">
            <w:pPr>
              <w:jc w:val="both"/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73E" w:rsidRDefault="0029773E" w:rsidP="0029773E">
            <w:pPr>
              <w:jc w:val="both"/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73E" w:rsidRDefault="0029773E" w:rsidP="0029773E">
            <w:pPr>
              <w:jc w:val="both"/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773E" w:rsidRDefault="0029773E" w:rsidP="0029773E">
            <w:pPr>
              <w:jc w:val="both"/>
            </w:pPr>
          </w:p>
        </w:tc>
      </w:tr>
    </w:tbl>
    <w:p w:rsidR="0029773E" w:rsidRDefault="0029773E" w:rsidP="0029773E">
      <w:pPr>
        <w:jc w:val="both"/>
      </w:pPr>
    </w:p>
    <w:p w:rsidR="0029773E" w:rsidRDefault="0029773E" w:rsidP="0029773E">
      <w:pPr>
        <w:jc w:val="both"/>
      </w:pPr>
    </w:p>
    <w:p w:rsidR="0029773E" w:rsidRDefault="0029773E" w:rsidP="0029773E">
      <w:pPr>
        <w:jc w:val="both"/>
      </w:pPr>
    </w:p>
    <w:p w:rsidR="0029773E" w:rsidRDefault="0029773E" w:rsidP="0029773E">
      <w:pPr>
        <w:jc w:val="both"/>
      </w:pPr>
    </w:p>
    <w:p w:rsidR="0029773E" w:rsidRDefault="0029773E" w:rsidP="0029773E">
      <w:pPr>
        <w:jc w:val="both"/>
      </w:pPr>
    </w:p>
    <w:p w:rsidR="0029773E" w:rsidRDefault="0029773E" w:rsidP="0029773E">
      <w:pPr>
        <w:jc w:val="both"/>
      </w:pPr>
    </w:p>
    <w:p w:rsidR="0029773E" w:rsidRDefault="0029773E" w:rsidP="0029773E">
      <w:pPr>
        <w:jc w:val="both"/>
      </w:pPr>
      <w:r>
        <w:lastRenderedPageBreak/>
        <w:t>Dodatkowo, prosimy o odniesienie się w tego rodzaju piśmie do kwestii, jak szacują Państwo zagrożenie dla osiągnięcia rezultatów w projekcie (ile z planowanych działań nie dojdzie do skutku, o ile niższe mogą być wskaźniki rezultatu w projekcie i ewentualnie jaka część dofinansowania nie zostanie przez Państwa wykorzystana w trakcie trwania projektu lub na jakie działania chcieliby Państwo przesunąć niewykorzystane środki).</w:t>
      </w:r>
    </w:p>
    <w:p w:rsidR="0029773E" w:rsidRDefault="0029773E" w:rsidP="0029773E">
      <w:pPr>
        <w:jc w:val="both"/>
      </w:pPr>
    </w:p>
    <w:p w:rsidR="0029773E" w:rsidRDefault="0029773E" w:rsidP="0029773E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Ostateczna decyzja NAWA w sprawie kwalifikowalności poniesionych przez Beneficjenta kosztów bezzwrotnych biletów itp. będzie zapadać na etapie oceny raportu częściowego lub końcowego – w zależności od etapu realizacji, na jakim znajduje się projekt.</w:t>
      </w:r>
    </w:p>
    <w:p w:rsidR="0029773E" w:rsidRDefault="0029773E" w:rsidP="0029773E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Ponadto zwracam uwagę, że zgodnie §18 umowy </w:t>
      </w:r>
      <w:r>
        <w:rPr>
          <w:rFonts w:eastAsia="Times New Roman"/>
          <w:u w:val="single"/>
        </w:rPr>
        <w:t>są Państwo zobowiązani podjąć niezbędne środki w celu ograniczenia szkód spowodowanych działaniem siły wyższej.</w:t>
      </w:r>
      <w:r>
        <w:rPr>
          <w:rFonts w:eastAsia="Times New Roman"/>
        </w:rPr>
        <w:t xml:space="preserve"> Zaleca się więc kupowanie biletów lotniczych z możliwością </w:t>
      </w:r>
      <w:proofErr w:type="spellStart"/>
      <w:r>
        <w:rPr>
          <w:rFonts w:eastAsia="Times New Roman"/>
          <w:b/>
          <w:bCs/>
        </w:rPr>
        <w:t>bezkosztowego</w:t>
      </w:r>
      <w:proofErr w:type="spellEnd"/>
      <w:r>
        <w:rPr>
          <w:rFonts w:eastAsia="Times New Roman"/>
          <w:b/>
          <w:bCs/>
        </w:rPr>
        <w:t xml:space="preserve"> ich zwrotu lub zmiany terminu, rezerwacji hotelu/</w:t>
      </w:r>
      <w:proofErr w:type="spellStart"/>
      <w:r>
        <w:rPr>
          <w:rFonts w:eastAsia="Times New Roman"/>
          <w:b/>
          <w:bCs/>
        </w:rPr>
        <w:t>sal</w:t>
      </w:r>
      <w:proofErr w:type="spellEnd"/>
      <w:r>
        <w:rPr>
          <w:rFonts w:eastAsia="Times New Roman"/>
          <w:b/>
          <w:bCs/>
        </w:rPr>
        <w:t xml:space="preserve"> konferencyjnych z możliwością </w:t>
      </w:r>
      <w:proofErr w:type="spellStart"/>
      <w:r>
        <w:rPr>
          <w:rFonts w:eastAsia="Times New Roman"/>
          <w:b/>
          <w:bCs/>
        </w:rPr>
        <w:t>bezkosztowej</w:t>
      </w:r>
      <w:proofErr w:type="spellEnd"/>
      <w:r>
        <w:rPr>
          <w:rFonts w:eastAsia="Times New Roman"/>
          <w:b/>
          <w:bCs/>
        </w:rPr>
        <w:t xml:space="preserve"> anulacji etc</w:t>
      </w:r>
      <w:r>
        <w:rPr>
          <w:rFonts w:eastAsia="Times New Roman"/>
        </w:rPr>
        <w:t>.</w:t>
      </w:r>
    </w:p>
    <w:p w:rsidR="0029773E" w:rsidRDefault="0029773E" w:rsidP="0029773E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Uprzejmie proszę również o zapoznanie się z Rekomendacją Ministra Nauki i Szkolnictwa Wyższego w związku z rozprzestrzenianiem się </w:t>
      </w:r>
      <w:proofErr w:type="spellStart"/>
      <w:r>
        <w:rPr>
          <w:rFonts w:eastAsia="Times New Roman"/>
        </w:rPr>
        <w:t>koronawirusa</w:t>
      </w:r>
      <w:proofErr w:type="spellEnd"/>
      <w:r>
        <w:rPr>
          <w:rFonts w:eastAsia="Times New Roman"/>
        </w:rPr>
        <w:t xml:space="preserve"> SARS-CoV-2, która jest dostępna na stronie: </w:t>
      </w:r>
      <w:hyperlink r:id="rId5" w:history="1">
        <w:r>
          <w:rPr>
            <w:rStyle w:val="Hipercze"/>
            <w:rFonts w:eastAsia="Times New Roman"/>
          </w:rPr>
          <w:t>https://www.gov.pl/web/nauka/rekomendacja-ministra-nauki-i-szkolnictwa-wyzszego-w-zwiazku-z-rozprzestrzenianiem-sie-koronawirusa-sars-cov-2</w:t>
        </w:r>
      </w:hyperlink>
      <w:r>
        <w:rPr>
          <w:rFonts w:eastAsia="Times New Roman"/>
        </w:rPr>
        <w:t xml:space="preserve">. Informacja GIS: </w:t>
      </w:r>
      <w:hyperlink r:id="rId6" w:history="1">
        <w:r>
          <w:rPr>
            <w:rStyle w:val="Hipercze"/>
            <w:rFonts w:eastAsia="Times New Roman"/>
          </w:rPr>
          <w:t>https://www.gov.pl/web/nauka/informacja-glownego-inspektora-sanitarnego-dla-uczelni-w-zwiazku-z-potencjalnym-ryzykiem-zakazenia-koronawirusem</w:t>
        </w:r>
      </w:hyperlink>
    </w:p>
    <w:p w:rsidR="0029773E" w:rsidRDefault="0029773E" w:rsidP="0029773E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Uprzejmie proszę również o regularne monitorowanie działań w projektach w celu identyfikacji potencjalnych czynników ryzyka/zagrożeń. W przypadku problemów uprzejmie proszę o kontakt z NAWA.</w:t>
      </w:r>
    </w:p>
    <w:p w:rsidR="0029773E" w:rsidRDefault="0029773E" w:rsidP="0029773E">
      <w:pPr>
        <w:jc w:val="both"/>
      </w:pPr>
    </w:p>
    <w:p w:rsidR="0029773E" w:rsidRDefault="0029773E" w:rsidP="0029773E">
      <w:pPr>
        <w:jc w:val="both"/>
      </w:pPr>
      <w:r>
        <w:t>Z poważaniem</w:t>
      </w:r>
    </w:p>
    <w:p w:rsidR="0029773E" w:rsidRDefault="0029773E" w:rsidP="0029773E">
      <w:pPr>
        <w:jc w:val="both"/>
      </w:pPr>
    </w:p>
    <w:p w:rsidR="0029773E" w:rsidRDefault="0029773E" w:rsidP="0029773E">
      <w:pPr>
        <w:jc w:val="both"/>
      </w:pPr>
    </w:p>
    <w:tbl>
      <w:tblPr>
        <w:tblW w:w="74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757"/>
      </w:tblGrid>
      <w:tr w:rsidR="0029773E" w:rsidTr="0029773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9773E" w:rsidRDefault="0029773E" w:rsidP="0029773E">
            <w:pPr>
              <w:pStyle w:val="NormalnyWeb"/>
              <w:spacing w:line="255" w:lineRule="atLeast"/>
              <w:jc w:val="both"/>
              <w:rPr>
                <w:rFonts w:ascii="Lato Light" w:hAnsi="Lato Light"/>
                <w:sz w:val="17"/>
                <w:szCs w:val="17"/>
              </w:rPr>
            </w:pPr>
            <w:r>
              <w:rPr>
                <w:rFonts w:ascii="Lato Light" w:hAnsi="Lato Light"/>
                <w:noProof/>
                <w:sz w:val="17"/>
                <w:szCs w:val="17"/>
              </w:rPr>
              <w:drawing>
                <wp:inline distT="0" distB="0" distL="0" distR="0">
                  <wp:extent cx="3951605" cy="71755"/>
                  <wp:effectExtent l="0" t="0" r="0" b="444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1605" cy="71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73E" w:rsidTr="0029773E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300" w:type="dxa"/>
              <w:right w:w="0" w:type="dxa"/>
            </w:tcMar>
            <w:hideMark/>
          </w:tcPr>
          <w:p w:rsidR="0029773E" w:rsidRDefault="0029773E" w:rsidP="0029773E">
            <w:pPr>
              <w:pStyle w:val="NormalnyWeb"/>
              <w:spacing w:before="0" w:beforeAutospacing="0" w:after="150" w:afterAutospacing="0" w:line="255" w:lineRule="atLeast"/>
              <w:jc w:val="both"/>
              <w:rPr>
                <w:rFonts w:ascii="Lato Light" w:hAnsi="Lato Light"/>
                <w:sz w:val="17"/>
                <w:szCs w:val="17"/>
              </w:rPr>
            </w:pPr>
            <w:r>
              <w:rPr>
                <w:rFonts w:ascii="Lato Light" w:hAnsi="Lato Light"/>
                <w:b/>
                <w:bCs/>
                <w:color w:val="727272"/>
                <w:sz w:val="22"/>
                <w:szCs w:val="22"/>
              </w:rPr>
              <w:t>Piotr Kępski</w:t>
            </w:r>
            <w:r>
              <w:rPr>
                <w:rFonts w:ascii="Lato Light" w:hAnsi="Lato Light"/>
                <w:b/>
                <w:bCs/>
                <w:color w:val="727272"/>
                <w:sz w:val="20"/>
                <w:szCs w:val="20"/>
              </w:rPr>
              <w:br/>
            </w:r>
            <w:r>
              <w:rPr>
                <w:rFonts w:ascii="Lato Light" w:hAnsi="Lato Light"/>
                <w:sz w:val="20"/>
                <w:szCs w:val="20"/>
              </w:rPr>
              <w:t>Główny specjalista</w:t>
            </w:r>
            <w:r>
              <w:rPr>
                <w:rFonts w:ascii="Lato Light" w:hAnsi="Lato Light"/>
                <w:sz w:val="20"/>
                <w:szCs w:val="20"/>
              </w:rPr>
              <w:br/>
              <w:t>Pion Programów dla Instytucji</w:t>
            </w:r>
            <w:r>
              <w:rPr>
                <w:rFonts w:ascii="Lato Light" w:hAnsi="Lato Light"/>
                <w:sz w:val="17"/>
                <w:szCs w:val="17"/>
              </w:rPr>
              <w:br/>
            </w:r>
            <w:r>
              <w:rPr>
                <w:rFonts w:ascii="Lato Light" w:hAnsi="Lato Light"/>
                <w:sz w:val="17"/>
                <w:szCs w:val="17"/>
              </w:rPr>
              <w:br/>
            </w:r>
            <w:r>
              <w:rPr>
                <w:rFonts w:ascii="Lato Light" w:hAnsi="Lato Light"/>
                <w:noProof/>
                <w:sz w:val="20"/>
                <w:szCs w:val="20"/>
              </w:rPr>
              <w:drawing>
                <wp:inline distT="0" distB="0" distL="0" distR="0">
                  <wp:extent cx="191135" cy="191135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" w:history="1">
              <w:r>
                <w:rPr>
                  <w:rStyle w:val="Hipercze"/>
                  <w:rFonts w:ascii="Lato Light" w:hAnsi="Lato Light"/>
                  <w:sz w:val="20"/>
                  <w:szCs w:val="20"/>
                </w:rPr>
                <w:t>piotr.kepski@nawa.gov.pl</w:t>
              </w:r>
            </w:hyperlink>
            <w:r>
              <w:rPr>
                <w:rFonts w:ascii="Lato Light" w:hAnsi="Lato Light"/>
                <w:sz w:val="20"/>
                <w:szCs w:val="20"/>
              </w:rPr>
              <w:br/>
            </w:r>
            <w:r>
              <w:rPr>
                <w:rFonts w:ascii="Lato Light" w:hAnsi="Lato Light"/>
                <w:noProof/>
                <w:sz w:val="20"/>
                <w:szCs w:val="20"/>
              </w:rPr>
              <w:drawing>
                <wp:inline distT="0" distB="0" distL="0" distR="0">
                  <wp:extent cx="191135" cy="19113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ato Light" w:hAnsi="Lato Light"/>
                <w:sz w:val="20"/>
                <w:szCs w:val="20"/>
              </w:rPr>
              <w:t>22-390-35-58</w:t>
            </w:r>
            <w:r>
              <w:rPr>
                <w:rFonts w:ascii="Lato Light" w:hAnsi="Lato Light"/>
                <w:sz w:val="17"/>
                <w:szCs w:val="17"/>
              </w:rPr>
              <w:br/>
            </w:r>
            <w:r>
              <w:rPr>
                <w:rFonts w:ascii="Lato Light" w:hAnsi="Lato Light"/>
                <w:noProof/>
                <w:color w:val="0563C1"/>
                <w:sz w:val="17"/>
                <w:szCs w:val="17"/>
              </w:rPr>
              <w:drawing>
                <wp:inline distT="0" distB="0" distL="0" distR="0">
                  <wp:extent cx="476885" cy="476885"/>
                  <wp:effectExtent l="0" t="0" r="0" b="0"/>
                  <wp:docPr id="5" name="Obraz 5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ato Light" w:hAnsi="Lato Light"/>
                <w:sz w:val="17"/>
                <w:szCs w:val="17"/>
              </w:rPr>
              <w:t xml:space="preserve">   </w:t>
            </w:r>
            <w:r>
              <w:rPr>
                <w:rFonts w:ascii="Lato Light" w:hAnsi="Lato Light"/>
                <w:noProof/>
                <w:color w:val="0563C1"/>
                <w:sz w:val="17"/>
                <w:szCs w:val="17"/>
              </w:rPr>
              <w:drawing>
                <wp:inline distT="0" distB="0" distL="0" distR="0">
                  <wp:extent cx="476885" cy="476885"/>
                  <wp:effectExtent l="0" t="0" r="0" b="0"/>
                  <wp:docPr id="4" name="Obraz 4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ato Light" w:hAnsi="Lato Light"/>
                <w:sz w:val="17"/>
                <w:szCs w:val="17"/>
              </w:rPr>
              <w:t xml:space="preserve">   </w:t>
            </w:r>
            <w:r>
              <w:rPr>
                <w:rFonts w:ascii="Lato Light" w:hAnsi="Lato Light"/>
                <w:noProof/>
                <w:color w:val="0563C1"/>
                <w:sz w:val="17"/>
                <w:szCs w:val="17"/>
              </w:rPr>
              <w:drawing>
                <wp:inline distT="0" distB="0" distL="0" distR="0">
                  <wp:extent cx="476885" cy="476885"/>
                  <wp:effectExtent l="0" t="0" r="0" b="0"/>
                  <wp:docPr id="3" name="Obraz 3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ato Light" w:hAnsi="Lato Light"/>
                <w:sz w:val="17"/>
                <w:szCs w:val="17"/>
              </w:rPr>
              <w:t xml:space="preserve">   </w:t>
            </w:r>
            <w:r>
              <w:rPr>
                <w:rFonts w:ascii="Lato Light" w:hAnsi="Lato Light"/>
                <w:noProof/>
                <w:color w:val="0563C1"/>
                <w:sz w:val="17"/>
                <w:szCs w:val="17"/>
              </w:rPr>
              <w:drawing>
                <wp:inline distT="0" distB="0" distL="0" distR="0">
                  <wp:extent cx="476885" cy="476885"/>
                  <wp:effectExtent l="0" t="0" r="0" b="0"/>
                  <wp:docPr id="2" name="Obraz 2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ato Light" w:hAnsi="Lato Light"/>
                <w:sz w:val="17"/>
                <w:szCs w:val="17"/>
              </w:rPr>
              <w:br/>
            </w:r>
            <w:r>
              <w:rPr>
                <w:rFonts w:ascii="Lato Light" w:hAnsi="Lato Light"/>
                <w:color w:val="9A9A9A"/>
                <w:sz w:val="17"/>
                <w:szCs w:val="17"/>
              </w:rPr>
              <w:t>Narodowa Agencja Wymiany Akademickiej</w:t>
            </w:r>
            <w:r>
              <w:rPr>
                <w:rFonts w:ascii="Lato Light" w:hAnsi="Lato Light"/>
                <w:color w:val="9A9A9A"/>
                <w:sz w:val="16"/>
                <w:szCs w:val="16"/>
              </w:rPr>
              <w:br/>
            </w:r>
            <w:r>
              <w:rPr>
                <w:rFonts w:ascii="Lato Light" w:hAnsi="Lato Light"/>
                <w:color w:val="9A9A9A"/>
                <w:sz w:val="17"/>
                <w:szCs w:val="17"/>
              </w:rPr>
              <w:t>Polna 40 • 00-635 Warszawa • Polska</w:t>
            </w:r>
          </w:p>
        </w:tc>
        <w:tc>
          <w:tcPr>
            <w:tcW w:w="2100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29773E" w:rsidRDefault="0029773E" w:rsidP="0029773E">
            <w:pPr>
              <w:pStyle w:val="NormalnyWeb"/>
              <w:spacing w:line="75" w:lineRule="atLeast"/>
              <w:jc w:val="both"/>
              <w:rPr>
                <w:rFonts w:ascii="Lato Light" w:hAnsi="Lato Light"/>
                <w:sz w:val="8"/>
                <w:szCs w:val="8"/>
              </w:rPr>
            </w:pPr>
            <w:r>
              <w:rPr>
                <w:rFonts w:ascii="Lato Light" w:hAnsi="Lato Light"/>
                <w:noProof/>
                <w:sz w:val="8"/>
                <w:szCs w:val="8"/>
              </w:rPr>
              <w:drawing>
                <wp:inline distT="0" distB="0" distL="0" distR="0">
                  <wp:extent cx="2385695" cy="104965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r:link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773E" w:rsidRDefault="0029773E" w:rsidP="0029773E">
      <w:pPr>
        <w:jc w:val="both"/>
      </w:pPr>
    </w:p>
    <w:sectPr w:rsidR="0029773E" w:rsidSect="0029773E">
      <w:pgSz w:w="16838" w:h="11906" w:orient="landscape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 Light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C09DC"/>
    <w:multiLevelType w:val="hybridMultilevel"/>
    <w:tmpl w:val="1DACADFC"/>
    <w:lvl w:ilvl="0" w:tplc="1D8CC7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73E"/>
    <w:rsid w:val="0029773E"/>
    <w:rsid w:val="0075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D8D16"/>
  <w15:chartTrackingRefBased/>
  <w15:docId w15:val="{B7654343-C598-4F85-BD5D-4C9E243D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9773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9773E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29773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8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5FE03.543C1B80" TargetMode="External"/><Relationship Id="rId13" Type="http://schemas.openxmlformats.org/officeDocument/2006/relationships/image" Target="cid:logotypy-stopka_1526fbd2-2593-4243-a7fb-955dad07335a.gif" TargetMode="External"/><Relationship Id="rId18" Type="http://schemas.openxmlformats.org/officeDocument/2006/relationships/image" Target="media/image5.gif"/><Relationship Id="rId26" Type="http://schemas.openxmlformats.org/officeDocument/2006/relationships/image" Target="media/image8.gif"/><Relationship Id="rId3" Type="http://schemas.openxmlformats.org/officeDocument/2006/relationships/settings" Target="settings.xml"/><Relationship Id="rId21" Type="http://schemas.openxmlformats.org/officeDocument/2006/relationships/image" Target="media/image6.gif"/><Relationship Id="rId7" Type="http://schemas.openxmlformats.org/officeDocument/2006/relationships/image" Target="media/image1.jpeg"/><Relationship Id="rId12" Type="http://schemas.openxmlformats.org/officeDocument/2006/relationships/image" Target="media/image3.gif"/><Relationship Id="rId17" Type="http://schemas.openxmlformats.org/officeDocument/2006/relationships/hyperlink" Target="https://www.facebook.com/NarodowaAgencjaWymianyAkademickiej/?__tn__=%2Cd%2CP-R&amp;eid=ARCYumYbN2Uv1j3L4dSYsmjYQxCCDlE_JqAvxfYPU7aqgce3UuHYFpTgFJWQKJXd99axXPq8Rsq1bNKV" TargetMode="External"/><Relationship Id="rId25" Type="http://schemas.openxmlformats.org/officeDocument/2006/relationships/image" Target="cid:twitternawalogo_053f0ecb-dd45-487b-86cf-1ce69b9357d5.png" TargetMode="External"/><Relationship Id="rId2" Type="http://schemas.openxmlformats.org/officeDocument/2006/relationships/styles" Target="styles.xml"/><Relationship Id="rId16" Type="http://schemas.openxmlformats.org/officeDocument/2006/relationships/image" Target="cid:logotypy-stopka5_7baa5c83-e784-480c-b3d1-b8845e604a0a.gif" TargetMode="External"/><Relationship Id="rId20" Type="http://schemas.openxmlformats.org/officeDocument/2006/relationships/hyperlink" Target="https://www.linkedin.com/company/nawa-polish-national-agency-for-academic-exchange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nauka/informacja-glownego-inspektora-sanitarnego-dla-uczelni-w-zwiazku-z-potencjalnym-ryzykiem-zakazenia-koronawirusem" TargetMode="External"/><Relationship Id="rId11" Type="http://schemas.openxmlformats.org/officeDocument/2006/relationships/hyperlink" Target="mailto:piotr.kepski@nawa.gov.pl" TargetMode="External"/><Relationship Id="rId24" Type="http://schemas.openxmlformats.org/officeDocument/2006/relationships/image" Target="media/image7.png"/><Relationship Id="rId5" Type="http://schemas.openxmlformats.org/officeDocument/2006/relationships/hyperlink" Target="https://www.gov.pl/web/nauka/rekomendacja-ministra-nauki-i-szkolnictwa-wyzszego-w-zwiazku-z-rozprzestrzenianiem-sie-koronawirusa-sars-cov-2" TargetMode="External"/><Relationship Id="rId15" Type="http://schemas.openxmlformats.org/officeDocument/2006/relationships/image" Target="media/image4.gif"/><Relationship Id="rId23" Type="http://schemas.openxmlformats.org/officeDocument/2006/relationships/hyperlink" Target="https://twitter.com/NAWA_Poland" TargetMode="External"/><Relationship Id="rId28" Type="http://schemas.openxmlformats.org/officeDocument/2006/relationships/fontTable" Target="fontTable.xml"/><Relationship Id="rId10" Type="http://schemas.openxmlformats.org/officeDocument/2006/relationships/image" Target="cid:logotypy-stopka2_af088176-94ee-47d1-985c-0838a08b5165.gif" TargetMode="External"/><Relationship Id="rId19" Type="http://schemas.openxmlformats.org/officeDocument/2006/relationships/image" Target="cid:logotypy-stopka6_fd64a66d-ea58-4976-aa5c-9d116c7a1013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https://nawa.gov.pl/" TargetMode="External"/><Relationship Id="rId22" Type="http://schemas.openxmlformats.org/officeDocument/2006/relationships/image" Target="cid:logotypy-stopka4_1b589954-ad7f-4db0-8df9-4402c263512b.gif" TargetMode="External"/><Relationship Id="rId27" Type="http://schemas.openxmlformats.org/officeDocument/2006/relationships/image" Target="cid:2_6976b3fb-5aeb-42ad-801f-810404258f05.gi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620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Miączyńska</dc:creator>
  <cp:keywords/>
  <dc:description/>
  <cp:lastModifiedBy>Gabriela Miączyńska</cp:lastModifiedBy>
  <cp:revision>1</cp:revision>
  <dcterms:created xsi:type="dcterms:W3CDTF">2020-03-19T14:42:00Z</dcterms:created>
  <dcterms:modified xsi:type="dcterms:W3CDTF">2020-03-19T15:25:00Z</dcterms:modified>
</cp:coreProperties>
</file>